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4D53" w14:textId="7B356B0E" w:rsidR="003F412D" w:rsidRPr="004C56B7" w:rsidRDefault="00B6747B" w:rsidP="004C56B7">
      <w:pPr>
        <w:pStyle w:val="Title"/>
        <w:spacing w:line="317" w:lineRule="auto"/>
        <w:ind w:left="1865" w:hanging="1865"/>
        <w:jc w:val="center"/>
        <w:rPr>
          <w:sz w:val="28"/>
          <w:szCs w:val="28"/>
        </w:rPr>
      </w:pPr>
      <w:r>
        <w:rPr>
          <w:sz w:val="28"/>
          <w:szCs w:val="28"/>
        </w:rPr>
        <w:t>Offerta</w:t>
      </w:r>
      <w:r w:rsidR="004C56B7" w:rsidRPr="004C56B7">
        <w:rPr>
          <w:sz w:val="28"/>
          <w:szCs w:val="28"/>
        </w:rPr>
        <w:t xml:space="preserve"> formativ</w:t>
      </w:r>
      <w:r>
        <w:rPr>
          <w:sz w:val="28"/>
          <w:szCs w:val="28"/>
        </w:rPr>
        <w:t xml:space="preserve">a </w:t>
      </w:r>
      <w:r w:rsidR="004C56B7" w:rsidRPr="004C56B7">
        <w:rPr>
          <w:sz w:val="28"/>
          <w:szCs w:val="28"/>
        </w:rPr>
        <w:t>del Corso di dottorato in Scienze Giuridiche</w:t>
      </w:r>
      <w:r w:rsidRPr="004C56B7">
        <w:rPr>
          <w:sz w:val="28"/>
          <w:szCs w:val="28"/>
        </w:rPr>
        <w:t xml:space="preserve"> </w:t>
      </w:r>
      <w:r w:rsidR="004C56B7">
        <w:rPr>
          <w:sz w:val="28"/>
          <w:szCs w:val="28"/>
        </w:rPr>
        <w:t>per l’</w:t>
      </w:r>
      <w:r w:rsidR="004C56B7" w:rsidRPr="004C56B7">
        <w:rPr>
          <w:sz w:val="28"/>
          <w:szCs w:val="28"/>
        </w:rPr>
        <w:t>A.A. 2024-25</w:t>
      </w:r>
    </w:p>
    <w:p w14:paraId="551B78C6" w14:textId="77777777" w:rsidR="00B6747B" w:rsidRDefault="00B6747B" w:rsidP="00B6747B">
      <w:pPr>
        <w:rPr>
          <w:b/>
          <w:sz w:val="24"/>
        </w:rPr>
      </w:pPr>
    </w:p>
    <w:p w14:paraId="02A27EB6" w14:textId="77777777" w:rsidR="003F412D" w:rsidRDefault="003F412D">
      <w:pPr>
        <w:pStyle w:val="BodyText"/>
        <w:spacing w:before="3"/>
        <w:rPr>
          <w:b/>
          <w:sz w:val="10"/>
        </w:rPr>
      </w:pPr>
    </w:p>
    <w:tbl>
      <w:tblPr>
        <w:tblpPr w:leftFromText="180" w:rightFromText="180" w:vertAnchor="text" w:tblpY="1"/>
        <w:tblOverlap w:val="never"/>
        <w:tblW w:w="9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1"/>
        <w:gridCol w:w="1701"/>
        <w:gridCol w:w="1418"/>
      </w:tblGrid>
      <w:tr w:rsidR="003F412D" w14:paraId="36B10147" w14:textId="77777777" w:rsidTr="002133E1">
        <w:trPr>
          <w:trHeight w:val="375"/>
        </w:trPr>
        <w:tc>
          <w:tcPr>
            <w:tcW w:w="6731" w:type="dxa"/>
          </w:tcPr>
          <w:p w14:paraId="2EE3C54A" w14:textId="1A9DA749" w:rsidR="003F412D" w:rsidRDefault="004C56B7" w:rsidP="003A18ED">
            <w:pPr>
              <w:pStyle w:val="TableParagraph"/>
              <w:spacing w:line="253" w:lineRule="exact"/>
              <w:ind w:left="105"/>
            </w:pPr>
            <w:r>
              <w:t>Tipo di attività formativa</w:t>
            </w:r>
          </w:p>
        </w:tc>
        <w:tc>
          <w:tcPr>
            <w:tcW w:w="1701" w:type="dxa"/>
          </w:tcPr>
          <w:p w14:paraId="73147210" w14:textId="77777777" w:rsidR="003F412D" w:rsidRDefault="0037584B" w:rsidP="003A18ED">
            <w:pPr>
              <w:pStyle w:val="TableParagraph"/>
              <w:spacing w:line="253" w:lineRule="exact"/>
              <w:ind w:left="104"/>
            </w:pPr>
            <w:r>
              <w:t>Ore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spacing w:val="-4"/>
              </w:rPr>
              <w:t>aula</w:t>
            </w:r>
          </w:p>
        </w:tc>
        <w:tc>
          <w:tcPr>
            <w:tcW w:w="1418" w:type="dxa"/>
          </w:tcPr>
          <w:p w14:paraId="7268B9E9" w14:textId="77777777" w:rsidR="003F412D" w:rsidRDefault="0037584B" w:rsidP="003A18ED">
            <w:pPr>
              <w:pStyle w:val="TableParagraph"/>
              <w:spacing w:line="253" w:lineRule="exact"/>
            </w:pPr>
            <w:r>
              <w:rPr>
                <w:spacing w:val="-5"/>
              </w:rPr>
              <w:t>CD</w:t>
            </w:r>
          </w:p>
        </w:tc>
      </w:tr>
      <w:tr w:rsidR="003F412D" w14:paraId="3D54AF83" w14:textId="77777777" w:rsidTr="002133E1">
        <w:trPr>
          <w:trHeight w:val="375"/>
        </w:trPr>
        <w:tc>
          <w:tcPr>
            <w:tcW w:w="9850" w:type="dxa"/>
            <w:gridSpan w:val="3"/>
          </w:tcPr>
          <w:p w14:paraId="6105FA00" w14:textId="4A428F7E" w:rsidR="003F412D" w:rsidRDefault="0037584B" w:rsidP="003A18ED">
            <w:pPr>
              <w:pStyle w:val="TableParagraph"/>
              <w:spacing w:line="253" w:lineRule="exact"/>
              <w:ind w:left="105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formative</w:t>
            </w:r>
            <w:r>
              <w:rPr>
                <w:b/>
                <w:spacing w:val="-3"/>
              </w:rPr>
              <w:t xml:space="preserve"> </w:t>
            </w:r>
            <w:r w:rsidR="004C56B7">
              <w:rPr>
                <w:b/>
                <w:spacing w:val="-2"/>
              </w:rPr>
              <w:t>obbligatorie</w:t>
            </w:r>
          </w:p>
        </w:tc>
      </w:tr>
      <w:tr w:rsidR="003F412D" w14:paraId="16C1534F" w14:textId="77777777" w:rsidTr="002133E1">
        <w:trPr>
          <w:trHeight w:val="370"/>
        </w:trPr>
        <w:tc>
          <w:tcPr>
            <w:tcW w:w="6731" w:type="dxa"/>
          </w:tcPr>
          <w:p w14:paraId="74DE0270" w14:textId="6ECE8726" w:rsidR="003F412D" w:rsidRDefault="004C56B7" w:rsidP="003A18ED">
            <w:pPr>
              <w:pStyle w:val="TableParagraph"/>
              <w:spacing w:line="253" w:lineRule="exact"/>
              <w:ind w:left="105"/>
            </w:pPr>
            <w:r>
              <w:t>Ciclo di seminari del Corso</w:t>
            </w:r>
            <w:r>
              <w:rPr>
                <w:spacing w:val="-2"/>
              </w:rPr>
              <w:t xml:space="preserve">, </w:t>
            </w:r>
            <w:r w:rsidR="00816585">
              <w:rPr>
                <w:spacing w:val="-2"/>
              </w:rPr>
              <w:t>diviso nei</w:t>
            </w:r>
            <w:r>
              <w:rPr>
                <w:spacing w:val="-2"/>
              </w:rPr>
              <w:t xml:space="preserve"> seguenti cicli</w:t>
            </w:r>
          </w:p>
        </w:tc>
        <w:tc>
          <w:tcPr>
            <w:tcW w:w="1701" w:type="dxa"/>
          </w:tcPr>
          <w:p w14:paraId="04107854" w14:textId="228DE00D" w:rsidR="003F412D" w:rsidRDefault="004C56B7" w:rsidP="003A18ED">
            <w:pPr>
              <w:pStyle w:val="TableParagraph"/>
              <w:spacing w:line="253" w:lineRule="exact"/>
              <w:ind w:left="104"/>
            </w:pPr>
            <w:proofErr w:type="gramStart"/>
            <w:r>
              <w:t xml:space="preserve">40 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ore</w:t>
            </w:r>
            <w:proofErr w:type="gramEnd"/>
          </w:p>
        </w:tc>
        <w:tc>
          <w:tcPr>
            <w:tcW w:w="1418" w:type="dxa"/>
          </w:tcPr>
          <w:p w14:paraId="06E4E8BD" w14:textId="553732BE" w:rsidR="003F412D" w:rsidRDefault="004C56B7" w:rsidP="003A18ED">
            <w:pPr>
              <w:pStyle w:val="TableParagraph"/>
              <w:spacing w:line="253" w:lineRule="exact"/>
            </w:pPr>
            <w:r>
              <w:t xml:space="preserve">1,6 </w:t>
            </w:r>
            <w:r>
              <w:rPr>
                <w:spacing w:val="-5"/>
              </w:rPr>
              <w:t>CD</w:t>
            </w:r>
          </w:p>
        </w:tc>
      </w:tr>
      <w:tr w:rsidR="00816585" w14:paraId="3B6D961B" w14:textId="77777777" w:rsidTr="002133E1">
        <w:trPr>
          <w:gridAfter w:val="1"/>
          <w:wAfter w:w="1418" w:type="dxa"/>
          <w:trHeight w:val="3514"/>
        </w:trPr>
        <w:tc>
          <w:tcPr>
            <w:tcW w:w="6731" w:type="dxa"/>
          </w:tcPr>
          <w:tbl>
            <w:tblPr>
              <w:tblW w:w="6080" w:type="dxa"/>
              <w:tblInd w:w="2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0"/>
            </w:tblGrid>
            <w:tr w:rsidR="00816585" w14:paraId="6527D416" w14:textId="77777777" w:rsidTr="00816585">
              <w:trPr>
                <w:trHeight w:val="370"/>
              </w:trPr>
              <w:tc>
                <w:tcPr>
                  <w:tcW w:w="6080" w:type="dxa"/>
                </w:tcPr>
                <w:p w14:paraId="4D811BFA" w14:textId="7958BA58" w:rsidR="00816585" w:rsidRDefault="00816585" w:rsidP="003A18ED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105"/>
                    <w:suppressOverlap/>
                  </w:pPr>
                  <w:r>
                    <w:t>Imprese e sostenibilità</w:t>
                  </w:r>
                </w:p>
              </w:tc>
            </w:tr>
            <w:tr w:rsidR="00816585" w14:paraId="1A77EA3D" w14:textId="77777777" w:rsidTr="00816585">
              <w:trPr>
                <w:trHeight w:val="375"/>
              </w:trPr>
              <w:tc>
                <w:tcPr>
                  <w:tcW w:w="6080" w:type="dxa"/>
                </w:tcPr>
                <w:p w14:paraId="44002BDB" w14:textId="1215938B" w:rsidR="00816585" w:rsidRDefault="00816585" w:rsidP="003A18ED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105"/>
                    <w:suppressOverlap/>
                  </w:pPr>
                  <w:r>
                    <w:t>Il diritto nella società digitale</w:t>
                  </w:r>
                </w:p>
              </w:tc>
            </w:tr>
            <w:tr w:rsidR="00816585" w14:paraId="6D0393CD" w14:textId="77777777" w:rsidTr="00816585">
              <w:trPr>
                <w:trHeight w:val="479"/>
              </w:trPr>
              <w:tc>
                <w:tcPr>
                  <w:tcW w:w="6080" w:type="dxa"/>
                </w:tcPr>
                <w:p w14:paraId="0561DF8F" w14:textId="1C11F737" w:rsidR="00816585" w:rsidRDefault="00816585" w:rsidP="003A18ED">
                  <w:pPr>
                    <w:pStyle w:val="TableParagraph"/>
                    <w:framePr w:hSpace="180" w:wrap="around" w:vAnchor="text" w:hAnchor="text" w:y="1"/>
                    <w:spacing w:before="117" w:line="242" w:lineRule="auto"/>
                    <w:ind w:left="105" w:right="101"/>
                    <w:suppressOverlap/>
                    <w:jc w:val="both"/>
                  </w:pPr>
                  <w:r>
                    <w:t>Ricerche interdisciplinari di diritto civile</w:t>
                  </w:r>
                </w:p>
              </w:tc>
            </w:tr>
            <w:tr w:rsidR="00816585" w14:paraId="76880078" w14:textId="77777777" w:rsidTr="00CC1857">
              <w:trPr>
                <w:trHeight w:val="826"/>
              </w:trPr>
              <w:tc>
                <w:tcPr>
                  <w:tcW w:w="6080" w:type="dxa"/>
                </w:tcPr>
                <w:p w14:paraId="2A3D1809" w14:textId="7696E8FC" w:rsidR="00816585" w:rsidRDefault="00816585" w:rsidP="003A18ED">
                  <w:pPr>
                    <w:pStyle w:val="TableParagraph"/>
                    <w:framePr w:hSpace="180" w:wrap="around" w:vAnchor="text" w:hAnchor="text" w:y="1"/>
                    <w:spacing w:before="117" w:line="242" w:lineRule="auto"/>
                    <w:ind w:left="105" w:right="101"/>
                    <w:suppressOverlap/>
                    <w:jc w:val="both"/>
                  </w:pPr>
                  <w:r>
                    <w:t>Società</w:t>
                  </w:r>
                  <w:r w:rsidR="00F9561A">
                    <w:t xml:space="preserve">, </w:t>
                  </w:r>
                  <w:r>
                    <w:t>sicurezza</w:t>
                  </w:r>
                  <w:r w:rsidR="00F9561A">
                    <w:t xml:space="preserve"> e tutela dei diritti</w:t>
                  </w:r>
                  <w:r>
                    <w:t xml:space="preserve">: prospettive di ricerca </w:t>
                  </w:r>
                  <w:r w:rsidR="00F9561A">
                    <w:t>socio-giuridiche</w:t>
                  </w:r>
                </w:p>
              </w:tc>
            </w:tr>
            <w:tr w:rsidR="00816585" w14:paraId="7A96C3F5" w14:textId="77777777" w:rsidTr="00816585">
              <w:trPr>
                <w:trHeight w:val="564"/>
              </w:trPr>
              <w:tc>
                <w:tcPr>
                  <w:tcW w:w="6080" w:type="dxa"/>
                </w:tcPr>
                <w:p w14:paraId="06969F07" w14:textId="570AEE8A" w:rsidR="00816585" w:rsidRPr="004C56B7" w:rsidRDefault="00CC1857" w:rsidP="003A18ED">
                  <w:pPr>
                    <w:pStyle w:val="TableParagraph"/>
                    <w:framePr w:hSpace="180" w:wrap="around" w:vAnchor="text" w:hAnchor="text" w:y="1"/>
                    <w:spacing w:before="117" w:line="242" w:lineRule="auto"/>
                    <w:ind w:left="105" w:right="101"/>
                    <w:suppressOverlap/>
                    <w:jc w:val="both"/>
                  </w:pPr>
                  <w:r>
                    <w:t>Tutela del consumatore e</w:t>
                  </w:r>
                  <w:r w:rsidR="00816585">
                    <w:t xml:space="preserve"> pubblica amministrazione</w:t>
                  </w:r>
                </w:p>
              </w:tc>
            </w:tr>
            <w:tr w:rsidR="00816585" w14:paraId="6E8CF399" w14:textId="77777777" w:rsidTr="00CC1857">
              <w:trPr>
                <w:trHeight w:val="55"/>
              </w:trPr>
              <w:tc>
                <w:tcPr>
                  <w:tcW w:w="6080" w:type="dxa"/>
                </w:tcPr>
                <w:p w14:paraId="5966F83C" w14:textId="0334031E" w:rsidR="00816585" w:rsidRPr="004C56B7" w:rsidRDefault="00CC1857" w:rsidP="003A18ED">
                  <w:pPr>
                    <w:pStyle w:val="TableParagraph"/>
                    <w:framePr w:hSpace="180" w:wrap="around" w:vAnchor="text" w:hAnchor="text" w:y="1"/>
                    <w:spacing w:before="117" w:line="242" w:lineRule="auto"/>
                    <w:ind w:left="105" w:right="101"/>
                    <w:suppressOverlap/>
                    <w:jc w:val="both"/>
                  </w:pPr>
                  <w:r>
                    <w:t xml:space="preserve">Lavoro, relazioni sindacali </w:t>
                  </w:r>
                  <w:r w:rsidR="00F9561A">
                    <w:t xml:space="preserve">e </w:t>
                  </w:r>
                  <w:r w:rsidR="00816585">
                    <w:t>whistleblowing</w:t>
                  </w:r>
                </w:p>
              </w:tc>
            </w:tr>
          </w:tbl>
          <w:p w14:paraId="29B68D9E" w14:textId="695719AE" w:rsidR="00816585" w:rsidRDefault="00816585" w:rsidP="003A18ED">
            <w:pPr>
              <w:pStyle w:val="TableParagraph"/>
              <w:spacing w:line="253" w:lineRule="exact"/>
              <w:ind w:left="105"/>
              <w:rPr>
                <w:b/>
              </w:rPr>
            </w:pPr>
          </w:p>
        </w:tc>
        <w:tc>
          <w:tcPr>
            <w:tcW w:w="1701" w:type="dxa"/>
          </w:tcPr>
          <w:tbl>
            <w:tblPr>
              <w:tblW w:w="3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0"/>
            </w:tblGrid>
            <w:tr w:rsidR="00816585" w14:paraId="4BA73C3F" w14:textId="77777777" w:rsidTr="00816585">
              <w:trPr>
                <w:trHeight w:val="370"/>
              </w:trPr>
              <w:tc>
                <w:tcPr>
                  <w:tcW w:w="3540" w:type="dxa"/>
                </w:tcPr>
                <w:p w14:paraId="5E645F41" w14:textId="6CCC11A5" w:rsidR="00816585" w:rsidRDefault="00B6747B" w:rsidP="00B6747B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0"/>
                    <w:suppressOverlap/>
                  </w:pPr>
                  <w:r>
                    <w:t xml:space="preserve"> </w:t>
                  </w:r>
                  <w:proofErr w:type="gramStart"/>
                  <w:r w:rsidR="00816585">
                    <w:t>8</w:t>
                  </w:r>
                  <w:proofErr w:type="gramEnd"/>
                  <w:r w:rsidR="00816585">
                    <w:t xml:space="preserve"> </w:t>
                  </w:r>
                  <w:r w:rsidR="00816585">
                    <w:rPr>
                      <w:spacing w:val="-5"/>
                    </w:rPr>
                    <w:t>ore</w:t>
                  </w:r>
                </w:p>
              </w:tc>
            </w:tr>
            <w:tr w:rsidR="00816585" w14:paraId="612882A4" w14:textId="77777777" w:rsidTr="00816585">
              <w:trPr>
                <w:trHeight w:val="375"/>
              </w:trPr>
              <w:tc>
                <w:tcPr>
                  <w:tcW w:w="3540" w:type="dxa"/>
                </w:tcPr>
                <w:p w14:paraId="69BF0B7C" w14:textId="68930FA5" w:rsidR="00816585" w:rsidRDefault="00B6747B" w:rsidP="00B6747B">
                  <w:pPr>
                    <w:pStyle w:val="TableParagraph"/>
                    <w:framePr w:hSpace="180" w:wrap="around" w:vAnchor="text" w:hAnchor="text" w:y="1"/>
                    <w:spacing w:line="253" w:lineRule="exact"/>
                    <w:ind w:left="0"/>
                    <w:suppressOverlap/>
                  </w:pPr>
                  <w:r>
                    <w:t xml:space="preserve"> </w:t>
                  </w:r>
                  <w:proofErr w:type="gramStart"/>
                  <w:r w:rsidR="00816585">
                    <w:t>8</w:t>
                  </w:r>
                  <w:proofErr w:type="gramEnd"/>
                  <w:r w:rsidR="00816585">
                    <w:t xml:space="preserve"> ore</w:t>
                  </w:r>
                </w:p>
              </w:tc>
            </w:tr>
            <w:tr w:rsidR="00816585" w14:paraId="3540FED2" w14:textId="77777777" w:rsidTr="00CC1857">
              <w:trPr>
                <w:trHeight w:val="479"/>
              </w:trPr>
              <w:tc>
                <w:tcPr>
                  <w:tcW w:w="3540" w:type="dxa"/>
                </w:tcPr>
                <w:p w14:paraId="6A28AB50" w14:textId="50218220" w:rsidR="00816585" w:rsidRDefault="00816585" w:rsidP="003A18ED">
                  <w:pPr>
                    <w:pStyle w:val="TableParagraph"/>
                    <w:framePr w:hSpace="180" w:wrap="around" w:vAnchor="text" w:hAnchor="text" w:y="1"/>
                    <w:ind w:left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B6747B"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4</w:t>
                  </w:r>
                  <w:proofErr w:type="gramEnd"/>
                  <w:r>
                    <w:rPr>
                      <w:sz w:val="20"/>
                    </w:rPr>
                    <w:t xml:space="preserve"> ore</w:t>
                  </w:r>
                </w:p>
              </w:tc>
            </w:tr>
            <w:tr w:rsidR="00816585" w14:paraId="5875633C" w14:textId="77777777" w:rsidTr="00CC1857">
              <w:trPr>
                <w:trHeight w:val="826"/>
              </w:trPr>
              <w:tc>
                <w:tcPr>
                  <w:tcW w:w="3540" w:type="dxa"/>
                </w:tcPr>
                <w:p w14:paraId="197C8134" w14:textId="058F6144" w:rsidR="00816585" w:rsidRDefault="00B6747B" w:rsidP="003A18ED">
                  <w:pPr>
                    <w:pStyle w:val="TableParagraph"/>
                    <w:framePr w:hSpace="180" w:wrap="around" w:vAnchor="text" w:hAnchor="text" w:y="1"/>
                    <w:ind w:left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proofErr w:type="gramStart"/>
                  <w:r w:rsidR="00816585">
                    <w:rPr>
                      <w:sz w:val="20"/>
                    </w:rPr>
                    <w:t>8</w:t>
                  </w:r>
                  <w:proofErr w:type="gramEnd"/>
                  <w:r w:rsidR="00816585">
                    <w:rPr>
                      <w:sz w:val="20"/>
                    </w:rPr>
                    <w:t xml:space="preserve"> ore</w:t>
                  </w:r>
                </w:p>
              </w:tc>
            </w:tr>
            <w:tr w:rsidR="00816585" w14:paraId="2A711E33" w14:textId="77777777" w:rsidTr="00CC1857">
              <w:trPr>
                <w:trHeight w:val="569"/>
              </w:trPr>
              <w:tc>
                <w:tcPr>
                  <w:tcW w:w="3540" w:type="dxa"/>
                </w:tcPr>
                <w:p w14:paraId="2A6CC93E" w14:textId="3603963F" w:rsidR="00816585" w:rsidRDefault="00B6747B" w:rsidP="003A18ED">
                  <w:pPr>
                    <w:pStyle w:val="TableParagraph"/>
                    <w:framePr w:hSpace="180" w:wrap="around" w:vAnchor="text" w:hAnchor="text" w:y="1"/>
                    <w:ind w:left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proofErr w:type="gramStart"/>
                  <w:r w:rsidR="00816585">
                    <w:rPr>
                      <w:sz w:val="20"/>
                    </w:rPr>
                    <w:t>8</w:t>
                  </w:r>
                  <w:proofErr w:type="gramEnd"/>
                  <w:r w:rsidR="00816585">
                    <w:rPr>
                      <w:sz w:val="20"/>
                    </w:rPr>
                    <w:t xml:space="preserve"> ore</w:t>
                  </w:r>
                </w:p>
              </w:tc>
            </w:tr>
            <w:tr w:rsidR="00816585" w14:paraId="329F0E30" w14:textId="77777777" w:rsidTr="00CC1857">
              <w:trPr>
                <w:trHeight w:val="407"/>
              </w:trPr>
              <w:tc>
                <w:tcPr>
                  <w:tcW w:w="3540" w:type="dxa"/>
                </w:tcPr>
                <w:p w14:paraId="50A059BA" w14:textId="37D82FBF" w:rsidR="00816585" w:rsidRDefault="00B6747B" w:rsidP="003A18ED">
                  <w:pPr>
                    <w:pStyle w:val="TableParagraph"/>
                    <w:framePr w:hSpace="180" w:wrap="around" w:vAnchor="text" w:hAnchor="text" w:y="1"/>
                    <w:ind w:left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proofErr w:type="gramStart"/>
                  <w:r w:rsidR="00816585">
                    <w:rPr>
                      <w:sz w:val="20"/>
                    </w:rPr>
                    <w:t>4</w:t>
                  </w:r>
                  <w:proofErr w:type="gramEnd"/>
                  <w:r w:rsidR="00816585">
                    <w:rPr>
                      <w:sz w:val="20"/>
                    </w:rPr>
                    <w:t xml:space="preserve"> ore</w:t>
                  </w:r>
                </w:p>
              </w:tc>
            </w:tr>
          </w:tbl>
          <w:p w14:paraId="1ABC0DE4" w14:textId="6B14FC29" w:rsidR="00816585" w:rsidRDefault="00816585" w:rsidP="003A18ED">
            <w:pPr>
              <w:pStyle w:val="TableParagraph"/>
              <w:spacing w:line="253" w:lineRule="exact"/>
            </w:pPr>
          </w:p>
        </w:tc>
      </w:tr>
      <w:tr w:rsidR="00B6747B" w14:paraId="4CC4E1FA" w14:textId="77777777" w:rsidTr="002133E1">
        <w:trPr>
          <w:gridAfter w:val="2"/>
          <w:wAfter w:w="3119" w:type="dxa"/>
          <w:trHeight w:val="375"/>
        </w:trPr>
        <w:tc>
          <w:tcPr>
            <w:tcW w:w="6731" w:type="dxa"/>
          </w:tcPr>
          <w:p w14:paraId="259EE6AA" w14:textId="77777777" w:rsidR="0037584B" w:rsidRDefault="0037584B" w:rsidP="00B6747B">
            <w:pPr>
              <w:pStyle w:val="TableParagraph"/>
              <w:spacing w:line="253" w:lineRule="exact"/>
              <w:ind w:left="105"/>
              <w:rPr>
                <w:b/>
                <w:bCs/>
              </w:rPr>
            </w:pPr>
          </w:p>
          <w:p w14:paraId="1CCBCFB0" w14:textId="42BE9D22" w:rsidR="00B6747B" w:rsidRDefault="00B6747B" w:rsidP="00B6747B">
            <w:pPr>
              <w:pStyle w:val="TableParagraph"/>
              <w:spacing w:line="253" w:lineRule="exact"/>
              <w:ind w:left="105"/>
            </w:pPr>
            <w:r>
              <w:rPr>
                <w:b/>
                <w:bCs/>
              </w:rPr>
              <w:t>Attività formative facoltative</w:t>
            </w:r>
          </w:p>
        </w:tc>
      </w:tr>
      <w:tr w:rsidR="00B6747B" w14:paraId="68D7CE38" w14:textId="77777777" w:rsidTr="002133E1">
        <w:trPr>
          <w:trHeight w:val="884"/>
        </w:trPr>
        <w:tc>
          <w:tcPr>
            <w:tcW w:w="6731" w:type="dxa"/>
          </w:tcPr>
          <w:p w14:paraId="263A872F" w14:textId="5C03BBE8" w:rsidR="00B6747B" w:rsidRPr="00B6747B" w:rsidRDefault="0037584B" w:rsidP="002133E1">
            <w:pPr>
              <w:pStyle w:val="TableParagraph"/>
              <w:tabs>
                <w:tab w:val="right" w:pos="6761"/>
              </w:tabs>
              <w:spacing w:before="117"/>
              <w:ind w:left="0" w:right="102"/>
              <w:jc w:val="both"/>
            </w:pPr>
            <w:r>
              <w:t xml:space="preserve"> </w:t>
            </w:r>
            <w:r w:rsidR="00B6747B" w:rsidRPr="00B6747B">
              <w:t>Ciclo di seminari "Temi attuali di destinazione e separazione patrimoniale"</w:t>
            </w:r>
          </w:p>
        </w:tc>
        <w:tc>
          <w:tcPr>
            <w:tcW w:w="1701" w:type="dxa"/>
          </w:tcPr>
          <w:p w14:paraId="2E60E487" w14:textId="6D1E05EE" w:rsidR="00B6747B" w:rsidRDefault="00B6747B" w:rsidP="00B6747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</w:t>
            </w:r>
            <w:proofErr w:type="gramEnd"/>
            <w:r>
              <w:rPr>
                <w:sz w:val="20"/>
              </w:rPr>
              <w:t xml:space="preserve"> ore</w:t>
            </w:r>
          </w:p>
        </w:tc>
        <w:tc>
          <w:tcPr>
            <w:tcW w:w="1418" w:type="dxa"/>
          </w:tcPr>
          <w:p w14:paraId="562BC956" w14:textId="56DC9EB9" w:rsidR="00B6747B" w:rsidRDefault="00B6747B" w:rsidP="00B6747B">
            <w:pPr>
              <w:pStyle w:val="TableParagraph"/>
              <w:spacing w:line="253" w:lineRule="exact"/>
            </w:pPr>
            <w:r>
              <w:t>0,40 CD</w:t>
            </w:r>
          </w:p>
        </w:tc>
      </w:tr>
      <w:tr w:rsidR="00B6747B" w14:paraId="7E787E9E" w14:textId="77777777" w:rsidTr="002133E1">
        <w:trPr>
          <w:trHeight w:val="826"/>
        </w:trPr>
        <w:tc>
          <w:tcPr>
            <w:tcW w:w="6731" w:type="dxa"/>
          </w:tcPr>
          <w:p w14:paraId="3A0F1C5A" w14:textId="164C9D4F" w:rsidR="00B6747B" w:rsidRPr="00B6747B" w:rsidRDefault="0037584B" w:rsidP="002133E1">
            <w:pPr>
              <w:pStyle w:val="TableParagraph"/>
              <w:spacing w:line="253" w:lineRule="exact"/>
              <w:ind w:left="0"/>
              <w:rPr>
                <w:bCs/>
              </w:rPr>
            </w:pPr>
            <w:r>
              <w:rPr>
                <w:bCs/>
              </w:rPr>
              <w:t xml:space="preserve"> Ciclo di seminari </w:t>
            </w:r>
            <w:r w:rsidR="00B6747B" w:rsidRPr="00B6747B">
              <w:rPr>
                <w:bCs/>
              </w:rPr>
              <w:t xml:space="preserve">"Dialoghi </w:t>
            </w:r>
            <w:r w:rsidR="00B6747B" w:rsidRPr="00B6747B">
              <w:rPr>
                <w:bCs/>
                <w:i/>
                <w:iCs/>
              </w:rPr>
              <w:t xml:space="preserve">de </w:t>
            </w:r>
            <w:proofErr w:type="spellStart"/>
            <w:r w:rsidR="00B6747B" w:rsidRPr="00B6747B">
              <w:rPr>
                <w:bCs/>
                <w:i/>
                <w:iCs/>
              </w:rPr>
              <w:t>utroque</w:t>
            </w:r>
            <w:proofErr w:type="spellEnd"/>
            <w:r w:rsidR="00B6747B" w:rsidRPr="00B6747B">
              <w:rPr>
                <w:bCs/>
                <w:i/>
                <w:iCs/>
              </w:rPr>
              <w:t xml:space="preserve"> iure</w:t>
            </w:r>
            <w:r w:rsidR="00B6747B" w:rsidRPr="00B6747B">
              <w:rPr>
                <w:bCs/>
              </w:rPr>
              <w:t>, la dimensione storica delle fonti del diritto"</w:t>
            </w:r>
          </w:p>
        </w:tc>
        <w:tc>
          <w:tcPr>
            <w:tcW w:w="1701" w:type="dxa"/>
          </w:tcPr>
          <w:p w14:paraId="70BF72A6" w14:textId="4A839DDF" w:rsidR="00B6747B" w:rsidRDefault="00B6747B" w:rsidP="00B6747B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12 ore</w:t>
            </w:r>
          </w:p>
        </w:tc>
        <w:tc>
          <w:tcPr>
            <w:tcW w:w="1418" w:type="dxa"/>
          </w:tcPr>
          <w:p w14:paraId="7B9E2EDB" w14:textId="05EE3B82" w:rsidR="00B6747B" w:rsidRDefault="00B6747B" w:rsidP="00B6747B">
            <w:pPr>
              <w:pStyle w:val="TableParagraph"/>
              <w:spacing w:line="253" w:lineRule="exact"/>
            </w:pPr>
            <w:r>
              <w:t>1,7 CD</w:t>
            </w:r>
          </w:p>
        </w:tc>
      </w:tr>
    </w:tbl>
    <w:p w14:paraId="02A60309" w14:textId="65DD7098" w:rsidR="002133E1" w:rsidRPr="002133E1" w:rsidRDefault="002133E1" w:rsidP="002133E1">
      <w:pPr>
        <w:tabs>
          <w:tab w:val="left" w:pos="3069"/>
        </w:tabs>
      </w:pPr>
    </w:p>
    <w:sectPr w:rsidR="002133E1" w:rsidRPr="002133E1">
      <w:headerReference w:type="default" r:id="rId8"/>
      <w:footerReference w:type="default" r:id="rId9"/>
      <w:pgSz w:w="11910" w:h="16840"/>
      <w:pgMar w:top="2400" w:right="1020" w:bottom="1380" w:left="920" w:header="478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00047" w14:textId="77777777" w:rsidR="000767C0" w:rsidRDefault="000767C0">
      <w:r>
        <w:separator/>
      </w:r>
    </w:p>
  </w:endnote>
  <w:endnote w:type="continuationSeparator" w:id="0">
    <w:p w14:paraId="10D7C3DB" w14:textId="77777777" w:rsidR="000767C0" w:rsidRDefault="000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4D12" w14:textId="77777777" w:rsidR="003F412D" w:rsidRDefault="0037584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55012DEC" wp14:editId="294B9179">
              <wp:simplePos x="0" y="0"/>
              <wp:positionH relativeFrom="page">
                <wp:posOffset>1115060</wp:posOffset>
              </wp:positionH>
              <wp:positionV relativeFrom="page">
                <wp:posOffset>9799406</wp:posOffset>
              </wp:positionV>
              <wp:extent cx="5332730" cy="285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273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8A785" w14:textId="77777777" w:rsidR="003F412D" w:rsidRDefault="0037584B">
                          <w:pPr>
                            <w:spacing w:before="5"/>
                            <w:ind w:right="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ALMA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MATER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STUDIORUM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UNIVERSITÀ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BOLOGNA</w:t>
                          </w:r>
                        </w:p>
                        <w:p w14:paraId="73DF8DFA" w14:textId="77777777" w:rsidR="003F412D" w:rsidRDefault="0037584B">
                          <w:pPr>
                            <w:spacing w:before="3"/>
                            <w:ind w:left="3" w:right="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PIAZZA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GIOVANNI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MONTE,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40124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BOLOGNA</w:t>
                          </w:r>
                          <w:r>
                            <w:rPr>
                              <w:spacing w:val="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ITALIA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+39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051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2097600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700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+39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051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2097620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12D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7.8pt;margin-top:771.6pt;width:419.9pt;height:22.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" filled="f" stroked="f">
              <v:textbox inset="0,0,0,0">
                <w:txbxContent>
                  <w:p w14:paraId="5318A785" w14:textId="77777777" w:rsidR="003F412D" w:rsidRDefault="0037584B">
                    <w:pPr>
                      <w:spacing w:before="5"/>
                      <w:ind w:right="3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ALMA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MATER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STUDIORUM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UNIVERSITÀ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BOLOGNA</w:t>
                    </w:r>
                  </w:p>
                  <w:p w14:paraId="73DF8DFA" w14:textId="77777777" w:rsidR="003F412D" w:rsidRDefault="0037584B">
                    <w:pPr>
                      <w:spacing w:before="3"/>
                      <w:ind w:left="3" w:right="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PIAZZA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GIOVANNI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MONTE,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40124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BOLOGNA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ITALIA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+39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051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2097600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700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+39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051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2097620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38B9" w14:textId="77777777" w:rsidR="000767C0" w:rsidRDefault="000767C0">
      <w:r>
        <w:separator/>
      </w:r>
    </w:p>
  </w:footnote>
  <w:footnote w:type="continuationSeparator" w:id="0">
    <w:p w14:paraId="105F7845" w14:textId="77777777" w:rsidR="000767C0" w:rsidRDefault="0007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158C" w14:textId="15532B81" w:rsidR="003F412D" w:rsidRDefault="003F412D" w:rsidP="0037584B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37A9"/>
    <w:multiLevelType w:val="hybridMultilevel"/>
    <w:tmpl w:val="341CA002"/>
    <w:lvl w:ilvl="0" w:tplc="E19CC584">
      <w:numFmt w:val="bullet"/>
      <w:lvlText w:val="-"/>
      <w:lvlJc w:val="left"/>
      <w:pPr>
        <w:ind w:left="830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0"/>
        <w:szCs w:val="20"/>
        <w:lang w:val="it-IT" w:eastAsia="en-US" w:bidi="ar-SA"/>
      </w:rPr>
    </w:lvl>
    <w:lvl w:ilvl="1" w:tplc="E1F62F00">
      <w:numFmt w:val="bullet"/>
      <w:lvlText w:val="•"/>
      <w:lvlJc w:val="left"/>
      <w:pPr>
        <w:ind w:left="1166" w:hanging="351"/>
      </w:pPr>
      <w:rPr>
        <w:rFonts w:hint="default"/>
        <w:lang w:val="it-IT" w:eastAsia="en-US" w:bidi="ar-SA"/>
      </w:rPr>
    </w:lvl>
    <w:lvl w:ilvl="2" w:tplc="93D24FFA">
      <w:numFmt w:val="bullet"/>
      <w:lvlText w:val="•"/>
      <w:lvlJc w:val="left"/>
      <w:pPr>
        <w:ind w:left="1492" w:hanging="351"/>
      </w:pPr>
      <w:rPr>
        <w:rFonts w:hint="default"/>
        <w:lang w:val="it-IT" w:eastAsia="en-US" w:bidi="ar-SA"/>
      </w:rPr>
    </w:lvl>
    <w:lvl w:ilvl="3" w:tplc="7CBEFC60">
      <w:numFmt w:val="bullet"/>
      <w:lvlText w:val="•"/>
      <w:lvlJc w:val="left"/>
      <w:pPr>
        <w:ind w:left="1818" w:hanging="351"/>
      </w:pPr>
      <w:rPr>
        <w:rFonts w:hint="default"/>
        <w:lang w:val="it-IT" w:eastAsia="en-US" w:bidi="ar-SA"/>
      </w:rPr>
    </w:lvl>
    <w:lvl w:ilvl="4" w:tplc="80E6733E">
      <w:numFmt w:val="bullet"/>
      <w:lvlText w:val="•"/>
      <w:lvlJc w:val="left"/>
      <w:pPr>
        <w:ind w:left="2144" w:hanging="351"/>
      </w:pPr>
      <w:rPr>
        <w:rFonts w:hint="default"/>
        <w:lang w:val="it-IT" w:eastAsia="en-US" w:bidi="ar-SA"/>
      </w:rPr>
    </w:lvl>
    <w:lvl w:ilvl="5" w:tplc="93547DFE">
      <w:numFmt w:val="bullet"/>
      <w:lvlText w:val="•"/>
      <w:lvlJc w:val="left"/>
      <w:pPr>
        <w:ind w:left="2471" w:hanging="351"/>
      </w:pPr>
      <w:rPr>
        <w:rFonts w:hint="default"/>
        <w:lang w:val="it-IT" w:eastAsia="en-US" w:bidi="ar-SA"/>
      </w:rPr>
    </w:lvl>
    <w:lvl w:ilvl="6" w:tplc="0924FC6A">
      <w:numFmt w:val="bullet"/>
      <w:lvlText w:val="•"/>
      <w:lvlJc w:val="left"/>
      <w:pPr>
        <w:ind w:left="2797" w:hanging="351"/>
      </w:pPr>
      <w:rPr>
        <w:rFonts w:hint="default"/>
        <w:lang w:val="it-IT" w:eastAsia="en-US" w:bidi="ar-SA"/>
      </w:rPr>
    </w:lvl>
    <w:lvl w:ilvl="7" w:tplc="FE16563C">
      <w:numFmt w:val="bullet"/>
      <w:lvlText w:val="•"/>
      <w:lvlJc w:val="left"/>
      <w:pPr>
        <w:ind w:left="3123" w:hanging="351"/>
      </w:pPr>
      <w:rPr>
        <w:rFonts w:hint="default"/>
        <w:lang w:val="it-IT" w:eastAsia="en-US" w:bidi="ar-SA"/>
      </w:rPr>
    </w:lvl>
    <w:lvl w:ilvl="8" w:tplc="CF2C74A0">
      <w:numFmt w:val="bullet"/>
      <w:lvlText w:val="•"/>
      <w:lvlJc w:val="left"/>
      <w:pPr>
        <w:ind w:left="344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3B803CA"/>
    <w:multiLevelType w:val="hybridMultilevel"/>
    <w:tmpl w:val="1D7EE738"/>
    <w:lvl w:ilvl="0" w:tplc="DED67354">
      <w:numFmt w:val="bullet"/>
      <w:lvlText w:val="•"/>
      <w:lvlJc w:val="left"/>
      <w:pPr>
        <w:ind w:left="92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it-IT" w:eastAsia="en-US" w:bidi="ar-SA"/>
      </w:rPr>
    </w:lvl>
    <w:lvl w:ilvl="1" w:tplc="FEC0BC5E">
      <w:numFmt w:val="bullet"/>
      <w:lvlText w:val="•"/>
      <w:lvlJc w:val="left"/>
      <w:pPr>
        <w:ind w:left="1824" w:hanging="351"/>
      </w:pPr>
      <w:rPr>
        <w:rFonts w:hint="default"/>
        <w:lang w:val="it-IT" w:eastAsia="en-US" w:bidi="ar-SA"/>
      </w:rPr>
    </w:lvl>
    <w:lvl w:ilvl="2" w:tplc="0DDAD66C">
      <w:numFmt w:val="bullet"/>
      <w:lvlText w:val="•"/>
      <w:lvlJc w:val="left"/>
      <w:pPr>
        <w:ind w:left="2729" w:hanging="351"/>
      </w:pPr>
      <w:rPr>
        <w:rFonts w:hint="default"/>
        <w:lang w:val="it-IT" w:eastAsia="en-US" w:bidi="ar-SA"/>
      </w:rPr>
    </w:lvl>
    <w:lvl w:ilvl="3" w:tplc="64C2C368">
      <w:numFmt w:val="bullet"/>
      <w:lvlText w:val="•"/>
      <w:lvlJc w:val="left"/>
      <w:pPr>
        <w:ind w:left="3633" w:hanging="351"/>
      </w:pPr>
      <w:rPr>
        <w:rFonts w:hint="default"/>
        <w:lang w:val="it-IT" w:eastAsia="en-US" w:bidi="ar-SA"/>
      </w:rPr>
    </w:lvl>
    <w:lvl w:ilvl="4" w:tplc="EFF67AB2">
      <w:numFmt w:val="bullet"/>
      <w:lvlText w:val="•"/>
      <w:lvlJc w:val="left"/>
      <w:pPr>
        <w:ind w:left="4538" w:hanging="351"/>
      </w:pPr>
      <w:rPr>
        <w:rFonts w:hint="default"/>
        <w:lang w:val="it-IT" w:eastAsia="en-US" w:bidi="ar-SA"/>
      </w:rPr>
    </w:lvl>
    <w:lvl w:ilvl="5" w:tplc="59DEF3C0">
      <w:numFmt w:val="bullet"/>
      <w:lvlText w:val="•"/>
      <w:lvlJc w:val="left"/>
      <w:pPr>
        <w:ind w:left="5442" w:hanging="351"/>
      </w:pPr>
      <w:rPr>
        <w:rFonts w:hint="default"/>
        <w:lang w:val="it-IT" w:eastAsia="en-US" w:bidi="ar-SA"/>
      </w:rPr>
    </w:lvl>
    <w:lvl w:ilvl="6" w:tplc="B9D84A0A">
      <w:numFmt w:val="bullet"/>
      <w:lvlText w:val="•"/>
      <w:lvlJc w:val="left"/>
      <w:pPr>
        <w:ind w:left="6347" w:hanging="351"/>
      </w:pPr>
      <w:rPr>
        <w:rFonts w:hint="default"/>
        <w:lang w:val="it-IT" w:eastAsia="en-US" w:bidi="ar-SA"/>
      </w:rPr>
    </w:lvl>
    <w:lvl w:ilvl="7" w:tplc="B1B2A3BE">
      <w:numFmt w:val="bullet"/>
      <w:lvlText w:val="•"/>
      <w:lvlJc w:val="left"/>
      <w:pPr>
        <w:ind w:left="7251" w:hanging="351"/>
      </w:pPr>
      <w:rPr>
        <w:rFonts w:hint="default"/>
        <w:lang w:val="it-IT" w:eastAsia="en-US" w:bidi="ar-SA"/>
      </w:rPr>
    </w:lvl>
    <w:lvl w:ilvl="8" w:tplc="2AE4FC54">
      <w:numFmt w:val="bullet"/>
      <w:lvlText w:val="•"/>
      <w:lvlJc w:val="left"/>
      <w:pPr>
        <w:ind w:left="8156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D8028CC"/>
    <w:multiLevelType w:val="hybridMultilevel"/>
    <w:tmpl w:val="9D205A58"/>
    <w:lvl w:ilvl="0" w:tplc="55620916">
      <w:start w:val="1"/>
      <w:numFmt w:val="decimal"/>
      <w:lvlText w:val="%1)"/>
      <w:lvlJc w:val="left"/>
      <w:pPr>
        <w:ind w:left="215" w:hanging="2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47E4594">
      <w:numFmt w:val="bullet"/>
      <w:lvlText w:val="•"/>
      <w:lvlJc w:val="left"/>
      <w:pPr>
        <w:ind w:left="936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it-IT" w:eastAsia="en-US" w:bidi="ar-SA"/>
      </w:rPr>
    </w:lvl>
    <w:lvl w:ilvl="2" w:tplc="8BD85DD4">
      <w:numFmt w:val="bullet"/>
      <w:lvlText w:val="•"/>
      <w:lvlJc w:val="left"/>
      <w:pPr>
        <w:ind w:left="1942" w:hanging="351"/>
      </w:pPr>
      <w:rPr>
        <w:rFonts w:hint="default"/>
        <w:lang w:val="it-IT" w:eastAsia="en-US" w:bidi="ar-SA"/>
      </w:rPr>
    </w:lvl>
    <w:lvl w:ilvl="3" w:tplc="13EA3656">
      <w:numFmt w:val="bullet"/>
      <w:lvlText w:val="•"/>
      <w:lvlJc w:val="left"/>
      <w:pPr>
        <w:ind w:left="2945" w:hanging="351"/>
      </w:pPr>
      <w:rPr>
        <w:rFonts w:hint="default"/>
        <w:lang w:val="it-IT" w:eastAsia="en-US" w:bidi="ar-SA"/>
      </w:rPr>
    </w:lvl>
    <w:lvl w:ilvl="4" w:tplc="0C9E8070">
      <w:numFmt w:val="bullet"/>
      <w:lvlText w:val="•"/>
      <w:lvlJc w:val="left"/>
      <w:pPr>
        <w:ind w:left="3948" w:hanging="351"/>
      </w:pPr>
      <w:rPr>
        <w:rFonts w:hint="default"/>
        <w:lang w:val="it-IT" w:eastAsia="en-US" w:bidi="ar-SA"/>
      </w:rPr>
    </w:lvl>
    <w:lvl w:ilvl="5" w:tplc="B1A81944">
      <w:numFmt w:val="bullet"/>
      <w:lvlText w:val="•"/>
      <w:lvlJc w:val="left"/>
      <w:pPr>
        <w:ind w:left="4951" w:hanging="351"/>
      </w:pPr>
      <w:rPr>
        <w:rFonts w:hint="default"/>
        <w:lang w:val="it-IT" w:eastAsia="en-US" w:bidi="ar-SA"/>
      </w:rPr>
    </w:lvl>
    <w:lvl w:ilvl="6" w:tplc="B894BA92">
      <w:numFmt w:val="bullet"/>
      <w:lvlText w:val="•"/>
      <w:lvlJc w:val="left"/>
      <w:pPr>
        <w:ind w:left="5953" w:hanging="351"/>
      </w:pPr>
      <w:rPr>
        <w:rFonts w:hint="default"/>
        <w:lang w:val="it-IT" w:eastAsia="en-US" w:bidi="ar-SA"/>
      </w:rPr>
    </w:lvl>
    <w:lvl w:ilvl="7" w:tplc="1BD40108">
      <w:numFmt w:val="bullet"/>
      <w:lvlText w:val="•"/>
      <w:lvlJc w:val="left"/>
      <w:pPr>
        <w:ind w:left="6956" w:hanging="351"/>
      </w:pPr>
      <w:rPr>
        <w:rFonts w:hint="default"/>
        <w:lang w:val="it-IT" w:eastAsia="en-US" w:bidi="ar-SA"/>
      </w:rPr>
    </w:lvl>
    <w:lvl w:ilvl="8" w:tplc="00CAC018">
      <w:numFmt w:val="bullet"/>
      <w:lvlText w:val="•"/>
      <w:lvlJc w:val="left"/>
      <w:pPr>
        <w:ind w:left="7959" w:hanging="351"/>
      </w:pPr>
      <w:rPr>
        <w:rFonts w:hint="default"/>
        <w:lang w:val="it-IT" w:eastAsia="en-US" w:bidi="ar-SA"/>
      </w:rPr>
    </w:lvl>
  </w:abstractNum>
  <w:num w:numId="1" w16cid:durableId="1059403611">
    <w:abstractNumId w:val="0"/>
  </w:num>
  <w:num w:numId="2" w16cid:durableId="1010261090">
    <w:abstractNumId w:val="2"/>
  </w:num>
  <w:num w:numId="3" w16cid:durableId="143073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2D"/>
    <w:rsid w:val="000767C0"/>
    <w:rsid w:val="002133E1"/>
    <w:rsid w:val="0037584B"/>
    <w:rsid w:val="003A18ED"/>
    <w:rsid w:val="003F412D"/>
    <w:rsid w:val="004C56B7"/>
    <w:rsid w:val="00816585"/>
    <w:rsid w:val="00B6747B"/>
    <w:rsid w:val="00CC1857"/>
    <w:rsid w:val="00ED0DFA"/>
    <w:rsid w:val="00ED0EBC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9875"/>
  <w15:docId w15:val="{5C4652B0-E8DE-9243-86A7-00EA3C7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65"/>
      <w:ind w:left="2811" w:hanging="186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"/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4C5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B7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6B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CA0AF-2A99-464F-896A-DB1F0B90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ARAG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creator>Administrator</dc:creator>
  <cp:lastModifiedBy>Lorenzo Maniscalco</cp:lastModifiedBy>
  <cp:revision>2</cp:revision>
  <dcterms:created xsi:type="dcterms:W3CDTF">2024-11-13T14:42:00Z</dcterms:created>
  <dcterms:modified xsi:type="dcterms:W3CDTF">2024-11-13T14:42:00Z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2024-11-06T00:00:00Z</vt:filetime>
  </property>
</Properties>
</file>